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53" w:rsidRPr="00040D53" w:rsidRDefault="00040D53" w:rsidP="00040D53">
      <w:pPr>
        <w:autoSpaceDE w:val="0"/>
        <w:autoSpaceDN w:val="0"/>
        <w:adjustRightInd w:val="0"/>
        <w:spacing w:after="0" w:line="240" w:lineRule="auto"/>
        <w:rPr>
          <w:rFonts w:ascii="BaskerR" w:hAnsi="BaskerR" w:cs="BaskerR"/>
          <w:sz w:val="24"/>
          <w:szCs w:val="24"/>
        </w:rPr>
      </w:pPr>
      <w:r w:rsidRPr="00040D53">
        <w:rPr>
          <w:rFonts w:ascii="BaskerR" w:hAnsi="BaskerR" w:cs="BaskerR"/>
          <w:sz w:val="24"/>
          <w:szCs w:val="24"/>
        </w:rPr>
        <w:t xml:space="preserve">pagina 2 </w:t>
      </w:r>
      <w:r>
        <w:rPr>
          <w:rFonts w:ascii="BaskerR" w:hAnsi="BaskerR" w:cs="BaskerR"/>
          <w:sz w:val="24"/>
          <w:szCs w:val="24"/>
        </w:rPr>
        <w:t xml:space="preserve">                </w:t>
      </w:r>
      <w:r w:rsidRPr="00040D53">
        <w:rPr>
          <w:rFonts w:ascii="BaskerR" w:hAnsi="BaskerR" w:cs="BaskerR"/>
          <w:sz w:val="24"/>
          <w:szCs w:val="24"/>
        </w:rPr>
        <w:t xml:space="preserve">L’OSSERVATORE ROMANO </w:t>
      </w:r>
      <w:r>
        <w:rPr>
          <w:rFonts w:ascii="BaskerR" w:hAnsi="BaskerR" w:cs="BaskerR"/>
          <w:sz w:val="24"/>
          <w:szCs w:val="24"/>
        </w:rPr>
        <w:t xml:space="preserve">         </w:t>
      </w:r>
      <w:r w:rsidRPr="00040D53">
        <w:rPr>
          <w:rFonts w:ascii="BaskerR" w:hAnsi="BaskerR" w:cs="BaskerR"/>
          <w:sz w:val="24"/>
          <w:szCs w:val="24"/>
        </w:rPr>
        <w:t>giovedì-venerdì 2-3 gennaio 2014</w:t>
      </w:r>
    </w:p>
    <w:p w:rsidR="00040D53" w:rsidRDefault="00040D53" w:rsidP="00040D53">
      <w:pPr>
        <w:autoSpaceDE w:val="0"/>
        <w:autoSpaceDN w:val="0"/>
        <w:adjustRightInd w:val="0"/>
        <w:spacing w:after="0" w:line="240" w:lineRule="auto"/>
        <w:rPr>
          <w:rFonts w:ascii="BaskerR" w:hAnsi="BaskerR" w:cs="BaskerR"/>
          <w:sz w:val="19"/>
          <w:szCs w:val="19"/>
        </w:rPr>
      </w:pPr>
    </w:p>
    <w:p w:rsidR="00040D53" w:rsidRDefault="00040D53" w:rsidP="00040D53">
      <w:pPr>
        <w:rPr>
          <w:rFonts w:ascii="BaskerR" w:hAnsi="BaskerR" w:cs="BaskerR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40D53" w:rsidTr="00040D53">
        <w:tc>
          <w:tcPr>
            <w:tcW w:w="4889" w:type="dxa"/>
          </w:tcPr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9"/>
                <w:szCs w:val="19"/>
              </w:rPr>
            </w:pPr>
            <w:r>
              <w:rPr>
                <w:rFonts w:ascii="BaskerR" w:hAnsi="BaskerR" w:cs="BaskerR"/>
                <w:sz w:val="19"/>
                <w:szCs w:val="19"/>
              </w:rPr>
              <w:t>Parlamentari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9"/>
                <w:szCs w:val="19"/>
              </w:rPr>
            </w:pPr>
            <w:r>
              <w:rPr>
                <w:rFonts w:ascii="BaskerR" w:hAnsi="BaskerR" w:cs="BaskerR"/>
                <w:sz w:val="19"/>
                <w:szCs w:val="19"/>
              </w:rPr>
              <w:t>italiani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9"/>
                <w:szCs w:val="19"/>
              </w:rPr>
            </w:pPr>
            <w:r>
              <w:rPr>
                <w:rFonts w:ascii="BaskerR" w:hAnsi="BaskerR" w:cs="BaskerR"/>
                <w:sz w:val="19"/>
                <w:szCs w:val="19"/>
              </w:rPr>
              <w:t>in visita nelle carceri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R</w:t>
            </w:r>
            <w:r>
              <w:rPr>
                <w:rFonts w:ascii="BaskerR" w:hAnsi="BaskerR" w:cs="BaskerR"/>
                <w:sz w:val="7"/>
                <w:szCs w:val="7"/>
              </w:rPr>
              <w:t>OMA</w:t>
            </w:r>
            <w:r>
              <w:rPr>
                <w:rFonts w:ascii="BaskerR" w:hAnsi="BaskerR" w:cs="BaskerR"/>
                <w:sz w:val="10"/>
                <w:szCs w:val="10"/>
              </w:rPr>
              <w:t>, 2. In questo periodo di festività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natalizie alcuni parlamentari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italiani stanno visitando le carceri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di varie province. L’iniziativa è stata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promossa da Argomenti 2000,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un’associazione di amicizia politica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alla quale aderiscono deputati e senatori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cattolici militanti in diversi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partiti. Le visite nelle carceri vogliono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essere un gesto di concreta vicinanza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a quella parte della popolazione,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fatta di uomini e donne, cittadini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a pieno titolo, che stanno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scontando una pena o che addirittura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non hanno subito condanne,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in quanto detenuti in attesa di giudizio.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Al tempo stesso, i parlamentari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intendono richiamare l’attenzione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dell’opinione pubblica su una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drammatica emergenza che si registra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nelle carceri, sovraffollate e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spesso prive di elementari condizioni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di civiltà. La gravità della situazione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emerge dai numeri. Stando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alle più recenti statistiche, al 31 ottobre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scorso negli istituti di pena risultavano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presenti 64.323 detenuti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(il 64,9 per cento italiani), rispetto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ai 47.668 posti formalmente esistenti.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Seimila di questi, oltretutto, sono</w:t>
            </w:r>
          </w:p>
          <w:p w:rsid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inutilizzabili per manutenzione</w:t>
            </w: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  <w:r>
              <w:rPr>
                <w:rFonts w:ascii="BaskerR" w:hAnsi="BaskerR" w:cs="BaskerR"/>
                <w:sz w:val="10"/>
                <w:szCs w:val="10"/>
              </w:rPr>
              <w:t>o più consistenti opere di ristrutturazione.</w:t>
            </w: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</w:tc>
        <w:tc>
          <w:tcPr>
            <w:tcW w:w="4889" w:type="dxa"/>
          </w:tcPr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b/>
                <w:sz w:val="28"/>
                <w:szCs w:val="28"/>
              </w:rPr>
            </w:pPr>
            <w:r w:rsidRPr="00040D53">
              <w:rPr>
                <w:rFonts w:ascii="BaskerR" w:hAnsi="BaskerR" w:cs="BaskerR"/>
                <w:b/>
                <w:sz w:val="28"/>
                <w:szCs w:val="28"/>
              </w:rPr>
              <w:t>Parlamentari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b/>
                <w:sz w:val="28"/>
                <w:szCs w:val="28"/>
              </w:rPr>
            </w:pPr>
            <w:r w:rsidRPr="00040D53">
              <w:rPr>
                <w:rFonts w:ascii="BaskerR" w:hAnsi="BaskerR" w:cs="BaskerR"/>
                <w:b/>
                <w:sz w:val="28"/>
                <w:szCs w:val="28"/>
              </w:rPr>
              <w:t>italiani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BaskerR" w:hAnsi="BaskerR" w:cs="BaskerR"/>
                <w:b/>
                <w:sz w:val="28"/>
                <w:szCs w:val="28"/>
              </w:rPr>
            </w:pPr>
            <w:r w:rsidRPr="00040D53">
              <w:rPr>
                <w:rFonts w:ascii="BaskerR" w:hAnsi="BaskerR" w:cs="BaskerR"/>
                <w:b/>
                <w:sz w:val="28"/>
                <w:szCs w:val="28"/>
              </w:rPr>
              <w:t>in visita nelle carceri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ROMA, 2. In questo periodo di festività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natalizie alcuni parlamentari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italiani stanno visitando le carceri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di varie province. L’iniziativa è stata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promossa da Argomenti 2000,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un’associazione di amicizia politica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alla quale aderiscono deputati e senatori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cattolici militanti in diversi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partiti. Le visite nelle carceri vogliono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essere un gesto di concreta vicinanza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a quella parte della popolazione,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fatta di uomini e donne, cittadini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a pieno titolo, che stanno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scontando una pena o che addirittura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non hanno subito condanne,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in quanto detenuti in attesa di giudizio.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Al tempo stesso, i parlamentari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intendono richiamare l’attenzione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dell’opinione pubblica su una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drammatica emergenza che si registra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nelle carceri, sovraffollate e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spesso prive di elementari condizioni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di civiltà. La gravità della situazione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emerge dai numeri. Stando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alle più recenti statistiche, al 31 ottobre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scorso negli istituti di pena risultavano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presenti 64.323 detenuti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(il 64,9 per cento italiani), rispetto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ai 47.668 posti formalmente esistenti.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Seimila di questi, oltretutto, sono</w:t>
            </w:r>
          </w:p>
          <w:p w:rsidR="00040D53" w:rsidRPr="00040D53" w:rsidRDefault="00040D53" w:rsidP="0004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inutilizzabili per manutenzione</w:t>
            </w:r>
          </w:p>
          <w:p w:rsidR="00040D53" w:rsidRDefault="00040D53" w:rsidP="0004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53">
              <w:rPr>
                <w:rFonts w:ascii="Times New Roman" w:hAnsi="Times New Roman" w:cs="Times New Roman"/>
                <w:sz w:val="24"/>
                <w:szCs w:val="24"/>
              </w:rPr>
              <w:t>o più consistenti opere di ristrutturazione.</w:t>
            </w:r>
          </w:p>
          <w:p w:rsidR="00040D53" w:rsidRPr="00040D53" w:rsidRDefault="00040D53" w:rsidP="0004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53" w:rsidRDefault="00040D53" w:rsidP="00040D53">
            <w:pPr>
              <w:rPr>
                <w:rFonts w:ascii="BaskerR" w:hAnsi="BaskerR" w:cs="BaskerR"/>
                <w:sz w:val="10"/>
                <w:szCs w:val="10"/>
              </w:rPr>
            </w:pPr>
          </w:p>
        </w:tc>
        <w:bookmarkStart w:id="0" w:name="_GoBack"/>
        <w:bookmarkEnd w:id="0"/>
      </w:tr>
    </w:tbl>
    <w:p w:rsidR="00040D53" w:rsidRPr="00040D53" w:rsidRDefault="00040D53" w:rsidP="00040D53">
      <w:pPr>
        <w:rPr>
          <w:rFonts w:ascii="BaskerR" w:hAnsi="BaskerR" w:cs="BaskerR"/>
          <w:sz w:val="10"/>
          <w:szCs w:val="10"/>
        </w:rPr>
      </w:pPr>
    </w:p>
    <w:p w:rsidR="00040D53" w:rsidRPr="00040D53" w:rsidRDefault="00040D53" w:rsidP="00040D53">
      <w:pPr>
        <w:rPr>
          <w:sz w:val="24"/>
          <w:szCs w:val="24"/>
        </w:rPr>
      </w:pPr>
    </w:p>
    <w:sectPr w:rsidR="00040D53" w:rsidRPr="00040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53"/>
    <w:rsid w:val="00040D53"/>
    <w:rsid w:val="009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Valentino</cp:lastModifiedBy>
  <cp:revision>2</cp:revision>
  <dcterms:created xsi:type="dcterms:W3CDTF">2014-01-03T11:41:00Z</dcterms:created>
  <dcterms:modified xsi:type="dcterms:W3CDTF">2014-01-03T11:46:00Z</dcterms:modified>
</cp:coreProperties>
</file>