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80" w:rsidRDefault="00AE7699">
      <w:r>
        <w:rPr>
          <w:rFonts w:ascii="Helvetica" w:hAnsi="Helvetica" w:cs="Helvetica"/>
          <w:noProof/>
          <w:lang w:val="it-IT"/>
        </w:rPr>
        <w:drawing>
          <wp:inline distT="0" distB="0" distL="0" distR="0">
            <wp:extent cx="2711450" cy="477488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477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E7699" w:rsidRDefault="00AE7699"/>
    <w:p w:rsidR="00AE7699" w:rsidRPr="00DA4BF5" w:rsidRDefault="00AE7699">
      <w:pPr>
        <w:rPr>
          <w:sz w:val="20"/>
          <w:szCs w:val="20"/>
        </w:rPr>
      </w:pPr>
    </w:p>
    <w:p w:rsidR="00AE7699" w:rsidRPr="00DA4BF5" w:rsidRDefault="00AE7699" w:rsidP="00AE7699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D5000E"/>
          <w:sz w:val="20"/>
          <w:szCs w:val="20"/>
          <w:lang w:val="it-IT"/>
        </w:rPr>
      </w:pPr>
      <w:r w:rsidRPr="00DA4BF5">
        <w:rPr>
          <w:rFonts w:ascii="Verdana" w:hAnsi="Verdana" w:cs="Verdana"/>
          <w:b/>
          <w:bCs/>
          <w:color w:val="D5000E"/>
          <w:sz w:val="20"/>
          <w:szCs w:val="20"/>
          <w:lang w:val="it-IT"/>
        </w:rPr>
        <w:t>AL «CERIALDO»</w:t>
      </w:r>
    </w:p>
    <w:p w:rsidR="00DA4BF5" w:rsidRPr="00DA4BF5" w:rsidRDefault="00AE7699" w:rsidP="00AE7699">
      <w:pPr>
        <w:widowControl w:val="0"/>
        <w:autoSpaceDE w:val="0"/>
        <w:autoSpaceDN w:val="0"/>
        <w:adjustRightInd w:val="0"/>
        <w:rPr>
          <w:rFonts w:ascii="Verdana" w:hAnsi="Verdana" w:cs="Verdana"/>
          <w:color w:val="707276"/>
          <w:sz w:val="20"/>
          <w:szCs w:val="20"/>
          <w:lang w:val="it-IT"/>
        </w:rPr>
      </w:pPr>
      <w:r w:rsidRPr="00DA4BF5">
        <w:rPr>
          <w:rFonts w:ascii="Verdana" w:hAnsi="Verdana" w:cs="Verdana"/>
          <w:color w:val="707276"/>
          <w:sz w:val="20"/>
          <w:szCs w:val="20"/>
          <w:lang w:val="it-IT"/>
        </w:rPr>
        <w:t>04/01/2014</w:t>
      </w:r>
    </w:p>
    <w:p w:rsidR="00AE7699" w:rsidRPr="00DA4BF5" w:rsidRDefault="00AE7699" w:rsidP="00AE7699">
      <w:pPr>
        <w:widowControl w:val="0"/>
        <w:autoSpaceDE w:val="0"/>
        <w:autoSpaceDN w:val="0"/>
        <w:adjustRightInd w:val="0"/>
        <w:rPr>
          <w:rFonts w:ascii="Georgia" w:hAnsi="Georgia" w:cs="Georgia"/>
          <w:color w:val="073C7A"/>
          <w:sz w:val="20"/>
          <w:szCs w:val="20"/>
          <w:lang w:val="it-IT"/>
        </w:rPr>
      </w:pPr>
      <w:proofErr w:type="spellStart"/>
      <w:r w:rsidRPr="00DA4BF5">
        <w:rPr>
          <w:rFonts w:ascii="Georgia" w:hAnsi="Georgia" w:cs="Georgia"/>
          <w:color w:val="073C7A"/>
          <w:sz w:val="20"/>
          <w:szCs w:val="20"/>
          <w:lang w:val="it-IT"/>
        </w:rPr>
        <w:t>Taricco</w:t>
      </w:r>
      <w:proofErr w:type="spellEnd"/>
      <w:r w:rsidRPr="00DA4BF5">
        <w:rPr>
          <w:rFonts w:ascii="Georgia" w:hAnsi="Georgia" w:cs="Georgia"/>
          <w:color w:val="073C7A"/>
          <w:sz w:val="20"/>
          <w:szCs w:val="20"/>
          <w:lang w:val="it-IT"/>
        </w:rPr>
        <w:t xml:space="preserve"> in visita al carcere di Cuneo</w:t>
      </w:r>
    </w:p>
    <w:p w:rsidR="00DA4BF5" w:rsidRPr="00DA4BF5" w:rsidRDefault="00DA4BF5" w:rsidP="00AE7699">
      <w:pPr>
        <w:widowControl w:val="0"/>
        <w:autoSpaceDE w:val="0"/>
        <w:autoSpaceDN w:val="0"/>
        <w:adjustRightInd w:val="0"/>
        <w:rPr>
          <w:rFonts w:ascii="Georgia" w:hAnsi="Georgia" w:cs="Georgia"/>
          <w:color w:val="073C7A"/>
          <w:sz w:val="20"/>
          <w:szCs w:val="20"/>
          <w:lang w:val="it-IT"/>
        </w:rPr>
      </w:pPr>
    </w:p>
    <w:p w:rsidR="00AE7699" w:rsidRPr="00DA4BF5" w:rsidRDefault="00AE7699" w:rsidP="00AE7699">
      <w:pPr>
        <w:widowControl w:val="0"/>
        <w:autoSpaceDE w:val="0"/>
        <w:autoSpaceDN w:val="0"/>
        <w:adjustRightInd w:val="0"/>
        <w:rPr>
          <w:rFonts w:ascii="Georgia" w:hAnsi="Georgia" w:cs="Georgia"/>
          <w:sz w:val="20"/>
          <w:szCs w:val="20"/>
          <w:lang w:val="it-IT"/>
        </w:rPr>
      </w:pPr>
      <w:r w:rsidRPr="00DA4BF5">
        <w:rPr>
          <w:rFonts w:ascii="Georgia" w:hAnsi="Georgia" w:cs="Georgia"/>
          <w:sz w:val="20"/>
          <w:szCs w:val="20"/>
          <w:lang w:val="it-IT"/>
        </w:rPr>
        <w:t xml:space="preserve">Iniziativa del deputato Pd in vista della discussione parlamentare </w:t>
      </w:r>
    </w:p>
    <w:p w:rsidR="00AE7699" w:rsidRPr="00DA4BF5" w:rsidRDefault="00AE7699" w:rsidP="00AE7699">
      <w:pPr>
        <w:widowControl w:val="0"/>
        <w:autoSpaceDE w:val="0"/>
        <w:autoSpaceDN w:val="0"/>
        <w:adjustRightInd w:val="0"/>
        <w:rPr>
          <w:rFonts w:ascii="Georgia" w:hAnsi="Georgia" w:cs="Georgia"/>
          <w:sz w:val="20"/>
          <w:szCs w:val="20"/>
          <w:lang w:val="it-IT"/>
        </w:rPr>
      </w:pPr>
      <w:r w:rsidRPr="00DA4BF5">
        <w:rPr>
          <w:rFonts w:ascii="Georgia" w:hAnsi="Georgia" w:cs="Georgia"/>
          <w:sz w:val="20"/>
          <w:szCs w:val="20"/>
          <w:lang w:val="it-IT"/>
        </w:rPr>
        <w:t>per la conversione in legge del decreto in materia penitenziaria</w:t>
      </w:r>
    </w:p>
    <w:p w:rsidR="00DA4BF5" w:rsidRPr="00AE7699" w:rsidRDefault="00DA4BF5" w:rsidP="00AE7699">
      <w:pPr>
        <w:widowControl w:val="0"/>
        <w:autoSpaceDE w:val="0"/>
        <w:autoSpaceDN w:val="0"/>
        <w:adjustRightInd w:val="0"/>
        <w:rPr>
          <w:rFonts w:ascii="Georgia" w:hAnsi="Georgia" w:cs="Georgia"/>
          <w:lang w:val="it-IT"/>
        </w:rPr>
      </w:pPr>
    </w:p>
    <w:p w:rsidR="00AE7699" w:rsidRDefault="00AE7699" w:rsidP="00AE7699">
      <w:pPr>
        <w:widowControl w:val="0"/>
        <w:autoSpaceDE w:val="0"/>
        <w:autoSpaceDN w:val="0"/>
        <w:adjustRightInd w:val="0"/>
        <w:rPr>
          <w:rFonts w:ascii="Verdana" w:hAnsi="Verdana" w:cs="Verdana"/>
          <w:sz w:val="20"/>
          <w:szCs w:val="20"/>
          <w:lang w:val="it-IT"/>
        </w:rPr>
      </w:pPr>
      <w:r>
        <w:rPr>
          <w:rFonts w:ascii="Verdana" w:hAnsi="Verdana" w:cs="Verdana"/>
          <w:noProof/>
          <w:sz w:val="22"/>
          <w:szCs w:val="22"/>
          <w:lang w:val="it-IT"/>
        </w:rPr>
        <w:drawing>
          <wp:inline distT="0" distB="0" distL="0" distR="0">
            <wp:extent cx="5401945" cy="3048000"/>
            <wp:effectExtent l="0" t="0" r="825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94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BF5" w:rsidRDefault="00DA4BF5" w:rsidP="00AE7699">
      <w:pPr>
        <w:widowControl w:val="0"/>
        <w:autoSpaceDE w:val="0"/>
        <w:autoSpaceDN w:val="0"/>
        <w:adjustRightInd w:val="0"/>
        <w:rPr>
          <w:rFonts w:ascii="Verdana" w:hAnsi="Verdana" w:cs="Verdana"/>
          <w:i/>
          <w:sz w:val="14"/>
          <w:szCs w:val="14"/>
          <w:lang w:val="it-IT"/>
        </w:rPr>
      </w:pPr>
    </w:p>
    <w:p w:rsidR="00AE7699" w:rsidRPr="00DA4BF5" w:rsidRDefault="00AE7699" w:rsidP="00AE7699">
      <w:pPr>
        <w:widowControl w:val="0"/>
        <w:autoSpaceDE w:val="0"/>
        <w:autoSpaceDN w:val="0"/>
        <w:adjustRightInd w:val="0"/>
        <w:rPr>
          <w:rFonts w:ascii="Verdana" w:hAnsi="Verdana" w:cs="Verdana"/>
          <w:i/>
          <w:sz w:val="14"/>
          <w:szCs w:val="14"/>
          <w:lang w:val="it-IT"/>
        </w:rPr>
      </w:pPr>
      <w:r w:rsidRPr="00DA4BF5">
        <w:rPr>
          <w:rFonts w:ascii="Verdana" w:hAnsi="Verdana" w:cs="Verdana"/>
          <w:i/>
          <w:sz w:val="14"/>
          <w:szCs w:val="14"/>
          <w:lang w:val="it-IT"/>
        </w:rPr>
        <w:t xml:space="preserve">Il carcere di Cuneo in una foto d’archivio e sotto il deputato del Pd Mino </w:t>
      </w:r>
      <w:proofErr w:type="spellStart"/>
      <w:r w:rsidRPr="00DA4BF5">
        <w:rPr>
          <w:rFonts w:ascii="Verdana" w:hAnsi="Verdana" w:cs="Verdana"/>
          <w:i/>
          <w:sz w:val="14"/>
          <w:szCs w:val="14"/>
          <w:lang w:val="it-IT"/>
        </w:rPr>
        <w:t>Taricco</w:t>
      </w:r>
      <w:proofErr w:type="spellEnd"/>
    </w:p>
    <w:p w:rsidR="00AE7699" w:rsidRDefault="00AE7699" w:rsidP="00AE7699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lang w:val="it-IT"/>
        </w:rPr>
      </w:pPr>
    </w:p>
    <w:p w:rsidR="00AE7699" w:rsidRPr="00DA4BF5" w:rsidRDefault="00AE7699" w:rsidP="00AE7699">
      <w:pPr>
        <w:widowControl w:val="0"/>
        <w:autoSpaceDE w:val="0"/>
        <w:autoSpaceDN w:val="0"/>
        <w:adjustRightInd w:val="0"/>
        <w:rPr>
          <w:rFonts w:ascii="Verdana" w:hAnsi="Verdana" w:cs="Verdana"/>
          <w:lang w:val="it-IT"/>
        </w:rPr>
      </w:pPr>
      <w:r>
        <w:rPr>
          <w:rFonts w:ascii="Helvetica" w:hAnsi="Helvetica" w:cs="Helvetica"/>
          <w:noProof/>
          <w:lang w:val="it-IT"/>
        </w:rPr>
        <w:drawing>
          <wp:inline distT="0" distB="0" distL="0" distR="0">
            <wp:extent cx="1371600" cy="1820545"/>
            <wp:effectExtent l="0" t="0" r="0" b="825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b/>
          <w:bCs/>
          <w:color w:val="FFFFFF"/>
          <w:sz w:val="22"/>
          <w:szCs w:val="22"/>
          <w:lang w:val="it-IT"/>
        </w:rPr>
        <w:t>GLIAMO</w:t>
      </w:r>
    </w:p>
    <w:p w:rsidR="00AE7699" w:rsidRDefault="00AE7699" w:rsidP="00AE7699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FFFFFF"/>
          <w:sz w:val="22"/>
          <w:szCs w:val="22"/>
          <w:lang w:val="it-IT"/>
        </w:rPr>
      </w:pPr>
      <w:r>
        <w:rPr>
          <w:rFonts w:ascii="Verdana" w:hAnsi="Verdana" w:cs="Verdana"/>
          <w:b/>
          <w:bCs/>
          <w:color w:val="FFFFFF"/>
          <w:sz w:val="22"/>
          <w:szCs w:val="22"/>
          <w:lang w:val="it-IT"/>
        </w:rPr>
        <w:t> </w:t>
      </w:r>
    </w:p>
    <w:p w:rsidR="00DA4BF5" w:rsidRPr="00DA4BF5" w:rsidRDefault="00AE7699" w:rsidP="00AE7699">
      <w:pPr>
        <w:widowControl w:val="0"/>
        <w:autoSpaceDE w:val="0"/>
        <w:autoSpaceDN w:val="0"/>
        <w:adjustRightInd w:val="0"/>
        <w:rPr>
          <w:rFonts w:ascii="Georgia" w:hAnsi="Georgia" w:cs="Georgia"/>
          <w:sz w:val="20"/>
          <w:szCs w:val="20"/>
          <w:lang w:val="it-IT"/>
        </w:rPr>
      </w:pPr>
      <w:r w:rsidRPr="00DA4BF5">
        <w:rPr>
          <w:rFonts w:ascii="Georgia" w:hAnsi="Georgia" w:cs="Georgia"/>
          <w:sz w:val="20"/>
          <w:szCs w:val="20"/>
          <w:lang w:val="it-IT"/>
        </w:rPr>
        <w:t xml:space="preserve">Ieri mattina (venerdì 3 gennaio) il deputato del Pd Mino </w:t>
      </w:r>
      <w:proofErr w:type="spellStart"/>
      <w:r w:rsidRPr="00DA4BF5">
        <w:rPr>
          <w:rFonts w:ascii="Georgia" w:hAnsi="Georgia" w:cs="Georgia"/>
          <w:sz w:val="20"/>
          <w:szCs w:val="20"/>
          <w:lang w:val="it-IT"/>
        </w:rPr>
        <w:t>Taricco</w:t>
      </w:r>
      <w:proofErr w:type="spellEnd"/>
      <w:r w:rsidRPr="00DA4BF5">
        <w:rPr>
          <w:rFonts w:ascii="Georgia" w:hAnsi="Georgia" w:cs="Georgia"/>
          <w:sz w:val="20"/>
          <w:szCs w:val="20"/>
          <w:lang w:val="it-IT"/>
        </w:rPr>
        <w:t xml:space="preserve"> ha fatto visita alla casa circondariale di Cuneo. Motivo: approfondire la conoscenza della realtà carceraria locale in vista della discussione parlamentare per la conversione in legge del decreto del governo in materia penitenziaria.  </w:t>
      </w:r>
    </w:p>
    <w:p w:rsidR="00AE7699" w:rsidRPr="00DA4BF5" w:rsidRDefault="00AE7699" w:rsidP="00AE7699">
      <w:pPr>
        <w:widowControl w:val="0"/>
        <w:autoSpaceDE w:val="0"/>
        <w:autoSpaceDN w:val="0"/>
        <w:adjustRightInd w:val="0"/>
        <w:rPr>
          <w:rFonts w:ascii="Georgia" w:hAnsi="Georgia" w:cs="Georgia"/>
          <w:sz w:val="20"/>
          <w:szCs w:val="20"/>
          <w:lang w:val="it-IT"/>
        </w:rPr>
      </w:pPr>
      <w:r w:rsidRPr="00DA4BF5">
        <w:rPr>
          <w:rFonts w:ascii="Georgia" w:hAnsi="Georgia" w:cs="Georgia"/>
          <w:sz w:val="20"/>
          <w:szCs w:val="20"/>
          <w:lang w:val="it-IT"/>
        </w:rPr>
        <w:t>Il deputato ha avuto modo di osservare l’organizzazione complessiva del carcere: da un lato, ha visionato le strutture in cui risiedono i detenuti e si è confrontato con il personale di polizia penitenziaria, dall’altro è entrato a contatto con le attività di istruzione e formazione professionale promosse dalla struttura per i detenuti. </w:t>
      </w:r>
    </w:p>
    <w:p w:rsidR="00AE7699" w:rsidRPr="00DA4BF5" w:rsidRDefault="00AE7699" w:rsidP="00AE7699">
      <w:pPr>
        <w:widowControl w:val="0"/>
        <w:autoSpaceDE w:val="0"/>
        <w:autoSpaceDN w:val="0"/>
        <w:adjustRightInd w:val="0"/>
        <w:rPr>
          <w:rFonts w:ascii="Georgia" w:hAnsi="Georgia" w:cs="Georgia"/>
          <w:sz w:val="20"/>
          <w:szCs w:val="20"/>
          <w:lang w:val="it-IT"/>
        </w:rPr>
      </w:pPr>
      <w:r w:rsidRPr="00DA4BF5">
        <w:rPr>
          <w:rFonts w:ascii="Georgia" w:hAnsi="Georgia" w:cs="Georgia"/>
          <w:sz w:val="20"/>
          <w:szCs w:val="20"/>
          <w:lang w:val="it-IT"/>
        </w:rPr>
        <w:t> </w:t>
      </w:r>
    </w:p>
    <w:p w:rsidR="00AE7699" w:rsidRPr="00DA4BF5" w:rsidRDefault="00AE7699" w:rsidP="00AE7699">
      <w:pPr>
        <w:widowControl w:val="0"/>
        <w:autoSpaceDE w:val="0"/>
        <w:autoSpaceDN w:val="0"/>
        <w:adjustRightInd w:val="0"/>
        <w:rPr>
          <w:rFonts w:ascii="Georgia" w:hAnsi="Georgia" w:cs="Georgia"/>
          <w:sz w:val="20"/>
          <w:szCs w:val="20"/>
          <w:lang w:val="it-IT"/>
        </w:rPr>
      </w:pPr>
      <w:r w:rsidRPr="00DA4BF5">
        <w:rPr>
          <w:rFonts w:ascii="Georgia" w:hAnsi="Georgia" w:cs="Georgia"/>
          <w:sz w:val="20"/>
          <w:szCs w:val="20"/>
          <w:lang w:val="it-IT"/>
        </w:rPr>
        <w:t xml:space="preserve">«Ho deciso di recarmi personalmente alla Casa circondariale di Cuneo, così come in precedenza avevo visitato anche quelle di Fossano e Saluzzo – dice </w:t>
      </w:r>
      <w:proofErr w:type="spellStart"/>
      <w:r w:rsidRPr="00DA4BF5">
        <w:rPr>
          <w:rFonts w:ascii="Georgia" w:hAnsi="Georgia" w:cs="Georgia"/>
          <w:sz w:val="20"/>
          <w:szCs w:val="20"/>
          <w:lang w:val="it-IT"/>
        </w:rPr>
        <w:t>Taricco</w:t>
      </w:r>
      <w:proofErr w:type="spellEnd"/>
      <w:r w:rsidRPr="00DA4BF5">
        <w:rPr>
          <w:rFonts w:ascii="Georgia" w:hAnsi="Georgia" w:cs="Georgia"/>
          <w:sz w:val="20"/>
          <w:szCs w:val="20"/>
          <w:lang w:val="it-IT"/>
        </w:rPr>
        <w:t xml:space="preserve"> -, perché ritengo che il migliore strumento possibile per intervenire a livello politico sulle varie realtà territoriali sia rappresentato da una loro conoscenza diretta. Durante la mia visita ho avuto modo di osservare da vicino un’istituzione che, nonostante il periodo di </w:t>
      </w:r>
      <w:r w:rsidRPr="00DA4BF5">
        <w:rPr>
          <w:rFonts w:ascii="Georgia" w:hAnsi="Georgia" w:cs="Georgia"/>
          <w:sz w:val="20"/>
          <w:szCs w:val="20"/>
          <w:lang w:val="it-IT"/>
        </w:rPr>
        <w:lastRenderedPageBreak/>
        <w:t>difficoltà, crisi e carenza di personale, si è dotata della volontà di affrontare in maniera propositiva il proprio compito: lo dimostrano le numerose attività in grado di organizzare proficuamente il percorso di detenzione e reinserimento sociale dei carcerati. Nelle prossime settimane porterò con me queste informazioni al fine di partecipare e di contribuire, per quanto mi sarà possibile, al miglioramento e alla definizione di norme che vogliamo possano migliorare e meglio finalizzare l’attività di questi istituti». </w:t>
      </w:r>
    </w:p>
    <w:p w:rsidR="00AE7699" w:rsidRPr="00DA4BF5" w:rsidRDefault="00AE7699" w:rsidP="00AE7699">
      <w:pPr>
        <w:widowControl w:val="0"/>
        <w:autoSpaceDE w:val="0"/>
        <w:autoSpaceDN w:val="0"/>
        <w:adjustRightInd w:val="0"/>
        <w:rPr>
          <w:rFonts w:ascii="Georgia" w:hAnsi="Georgia" w:cs="Georgia"/>
          <w:sz w:val="20"/>
          <w:szCs w:val="20"/>
          <w:lang w:val="it-IT"/>
        </w:rPr>
      </w:pPr>
      <w:r w:rsidRPr="00DA4BF5">
        <w:rPr>
          <w:rFonts w:ascii="Georgia" w:hAnsi="Georgia" w:cs="Georgia"/>
          <w:sz w:val="20"/>
          <w:szCs w:val="20"/>
          <w:lang w:val="it-IT"/>
        </w:rPr>
        <w:t> </w:t>
      </w:r>
    </w:p>
    <w:p w:rsidR="00AE7699" w:rsidRPr="00DA4BF5" w:rsidRDefault="00AE7699" w:rsidP="00AE7699">
      <w:pPr>
        <w:widowControl w:val="0"/>
        <w:autoSpaceDE w:val="0"/>
        <w:autoSpaceDN w:val="0"/>
        <w:adjustRightInd w:val="0"/>
        <w:rPr>
          <w:rFonts w:ascii="Georgia" w:hAnsi="Georgia" w:cs="Georgia"/>
          <w:sz w:val="20"/>
          <w:szCs w:val="20"/>
          <w:lang w:val="it-IT"/>
        </w:rPr>
      </w:pPr>
      <w:r w:rsidRPr="00DA4BF5">
        <w:rPr>
          <w:rFonts w:ascii="Georgia" w:hAnsi="Georgia" w:cs="Georgia"/>
          <w:sz w:val="20"/>
          <w:szCs w:val="20"/>
          <w:lang w:val="it-IT"/>
        </w:rPr>
        <w:t>Il testo del decreto legge in questione, contenente numerose misure in materia detentiva, è stato approvato dal Governo lo scorso 17 dicembre, e approderà in Parlamento nelle prossime settimane per la discussione intorno ai suoi contenuti e alla definitiva conversione in legge. </w:t>
      </w:r>
    </w:p>
    <w:p w:rsidR="00AE7699" w:rsidRPr="00DA4BF5" w:rsidRDefault="00AE7699" w:rsidP="00AE7699">
      <w:pPr>
        <w:rPr>
          <w:sz w:val="20"/>
          <w:szCs w:val="20"/>
        </w:rPr>
      </w:pPr>
      <w:r w:rsidRPr="00DA4BF5">
        <w:rPr>
          <w:rFonts w:ascii="Georgia" w:hAnsi="Georgia" w:cs="Georgia"/>
          <w:sz w:val="20"/>
          <w:szCs w:val="20"/>
          <w:lang w:val="it-IT"/>
        </w:rPr>
        <w:t xml:space="preserve">«E’ necessario – </w:t>
      </w:r>
      <w:proofErr w:type="spellStart"/>
      <w:r w:rsidRPr="00DA4BF5">
        <w:rPr>
          <w:rFonts w:ascii="Georgia" w:hAnsi="Georgia" w:cs="Georgia"/>
          <w:sz w:val="20"/>
          <w:szCs w:val="20"/>
          <w:lang w:val="it-IT"/>
        </w:rPr>
        <w:t>concludeTaricco</w:t>
      </w:r>
      <w:proofErr w:type="spellEnd"/>
      <w:r w:rsidRPr="00DA4BF5">
        <w:rPr>
          <w:rFonts w:ascii="Georgia" w:hAnsi="Georgia" w:cs="Georgia"/>
          <w:sz w:val="20"/>
          <w:szCs w:val="20"/>
          <w:lang w:val="it-IT"/>
        </w:rPr>
        <w:t xml:space="preserve"> ritornando sul tema - che quando si affrontano percorsi di riforma che riguardano settori delicati quali quello della giustizia e della detenzione carceraria si abbiano chiari gli obiettivi finali e la posta in gioco legata alle singole scelte, per evitare che approcci semplicistici e forse affrettati e superficiali risolvano alcuni problemi creandone però altri».  </w:t>
      </w:r>
    </w:p>
    <w:sectPr w:rsidR="00AE7699" w:rsidRPr="00DA4BF5" w:rsidSect="00250FD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>
    <w:useFELayout/>
  </w:compat>
  <w:rsids>
    <w:rsidRoot w:val="00AE7699"/>
    <w:rsid w:val="00250FD1"/>
    <w:rsid w:val="007C5480"/>
    <w:rsid w:val="00A81707"/>
    <w:rsid w:val="00AE7699"/>
    <w:rsid w:val="00DA4B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1707"/>
    <w:rPr>
      <w:lang w:val="es-ES_tradn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769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7699"/>
    <w:rPr>
      <w:rFonts w:ascii="Lucida Grande" w:hAnsi="Lucida Grande" w:cs="Lucida Grande"/>
      <w:sz w:val="18"/>
      <w:szCs w:val="18"/>
      <w:lang w:val="es-ES_tradn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s-ES_tradnl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769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AE7699"/>
    <w:rPr>
      <w:rFonts w:ascii="Lucida Grande" w:hAnsi="Lucida Grande" w:cs="Lucida Grande"/>
      <w:sz w:val="18"/>
      <w:szCs w:val="18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gif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385</Words>
  <Characters>2199</Characters>
  <Application>Microsoft Office Word</Application>
  <DocSecurity>0</DocSecurity>
  <Lines>18</Lines>
  <Paragraphs>5</Paragraphs>
  <ScaleCrop>false</ScaleCrop>
  <Company>Grifone srl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 Delpero</dc:creator>
  <cp:keywords/>
  <dc:description/>
  <cp:lastModifiedBy>Utente</cp:lastModifiedBy>
  <cp:revision>3</cp:revision>
  <dcterms:created xsi:type="dcterms:W3CDTF">2014-01-07T08:03:00Z</dcterms:created>
  <dcterms:modified xsi:type="dcterms:W3CDTF">2014-01-07T21:32:00Z</dcterms:modified>
</cp:coreProperties>
</file>